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0AE1" w:rsidRDefault="00ED1006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  <w:r w:rsidRPr="00ED1006">
        <w:rPr>
          <w:noProof/>
          <w:lang w:eastAsia="zh-TW"/>
        </w:rPr>
        <w:drawing>
          <wp:inline distT="0" distB="0" distL="0" distR="0">
            <wp:extent cx="5940425" cy="3077055"/>
            <wp:effectExtent l="0" t="0" r="3175" b="9525"/>
            <wp:docPr id="2" name="Рисунок 2" descr="H:\Антикоррупция\Саби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Сабир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10AE1" w:rsidRPr="00D263B8" w:rsidRDefault="00E10AE1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>ДОПОЛНИТЕЛЬНАЯ ОБЩЕОБРАЗОВАТЕЛЬНАЯ ОБЩЕРАЗВИВАЮЩАЯ РАБОЧАЯ ПРОГРАММА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>«</w:t>
      </w:r>
      <w:r w:rsidR="00044AF9">
        <w:rPr>
          <w:rFonts w:ascii="Times New Roman" w:eastAsia="Times New Roman" w:hAnsi="Times New Roman" w:cs="Times New Roman"/>
          <w:sz w:val="32"/>
          <w:szCs w:val="32"/>
          <w:lang w:bidi="en-US"/>
        </w:rPr>
        <w:t>Баян</w:t>
      </w: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 xml:space="preserve">» </w:t>
      </w:r>
    </w:p>
    <w:p w:rsidR="00D263B8" w:rsidRPr="00D263B8" w:rsidRDefault="0099044B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>
        <w:rPr>
          <w:rFonts w:ascii="Times New Roman" w:eastAsia="Times New Roman" w:hAnsi="Times New Roman" w:cs="Times New Roman"/>
          <w:sz w:val="32"/>
          <w:szCs w:val="32"/>
          <w:lang w:bidi="en-US"/>
        </w:rPr>
        <w:t>6</w:t>
      </w:r>
      <w:r w:rsidR="00D263B8"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 xml:space="preserve"> класс (7- летний срок обучения)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Направленность: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художественная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Возраст учащихся: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="00F95A58">
        <w:rPr>
          <w:rFonts w:ascii="Times New Roman" w:eastAsia="Times New Roman" w:hAnsi="Times New Roman" w:cs="Times New Roman"/>
          <w:sz w:val="24"/>
          <w:szCs w:val="24"/>
          <w:lang w:bidi="en-US"/>
        </w:rPr>
        <w:t>12-13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лет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Срок реализации: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1 год (</w:t>
      </w:r>
      <w:r w:rsidR="0099044B">
        <w:rPr>
          <w:rFonts w:ascii="Times New Roman" w:eastAsia="Times New Roman" w:hAnsi="Times New Roman" w:cs="Times New Roman"/>
          <w:sz w:val="24"/>
          <w:szCs w:val="24"/>
          <w:lang w:bidi="en-US"/>
        </w:rPr>
        <w:t>105</w:t>
      </w:r>
      <w:r w:rsidR="0052205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часов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)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70102C" w:rsidRDefault="0070102C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70102C" w:rsidRPr="00D263B8" w:rsidRDefault="0070102C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tbl>
      <w:tblPr>
        <w:tblStyle w:val="a3"/>
        <w:tblpPr w:leftFromText="180" w:rightFromText="180" w:vertAnchor="text" w:horzAnchor="margin" w:tblpY="-3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70102C" w:rsidTr="0070102C">
        <w:tc>
          <w:tcPr>
            <w:tcW w:w="9571" w:type="dxa"/>
          </w:tcPr>
          <w:p w:rsidR="0070102C" w:rsidRDefault="0070102C">
            <w:pPr>
              <w:ind w:left="453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  <w:t>Составитель: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Бельская Юлия</w:t>
            </w:r>
          </w:p>
          <w:p w:rsidR="0070102C" w:rsidRDefault="0070102C">
            <w:pPr>
              <w:ind w:left="45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                          Александровна, преподаватель </w:t>
            </w:r>
          </w:p>
          <w:p w:rsidR="0070102C" w:rsidRDefault="0070102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</w:tbl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70102C" w:rsidRPr="00D263B8" w:rsidRDefault="0070102C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г. Нижнекамск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2020 год</w:t>
      </w:r>
    </w:p>
    <w:p w:rsidR="00D263B8" w:rsidRPr="00D263B8" w:rsidRDefault="00044AF9" w:rsidP="00A3557B">
      <w:pPr>
        <w:keepNext/>
        <w:spacing w:after="0" w:line="360" w:lineRule="auto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lastRenderedPageBreak/>
        <w:t xml:space="preserve">                                          </w:t>
      </w:r>
      <w:r w:rsidR="00A355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 xml:space="preserve">  </w:t>
      </w:r>
      <w:r w:rsidR="00D263B8" w:rsidRPr="00D263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1. Планируемые результаты</w:t>
      </w:r>
    </w:p>
    <w:p w:rsidR="00D263B8" w:rsidRPr="00D263B8" w:rsidRDefault="00D263B8" w:rsidP="00A3557B">
      <w:p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bookmarkStart w:id="1" w:name="_Toc405145648"/>
      <w:bookmarkStart w:id="2" w:name="_Toc406058977"/>
      <w:bookmarkStart w:id="3" w:name="_Toc409691626"/>
      <w:r w:rsidRPr="00D263B8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Личностные результаты освоения </w:t>
      </w:r>
      <w:bookmarkEnd w:id="1"/>
      <w:bookmarkEnd w:id="2"/>
      <w:bookmarkEnd w:id="3"/>
      <w:r w:rsidRPr="00D263B8">
        <w:rPr>
          <w:rFonts w:ascii="Times New Roman" w:eastAsia="@Arial Unicode MS" w:hAnsi="Times New Roman" w:cs="Times New Roman"/>
          <w:sz w:val="24"/>
          <w:szCs w:val="24"/>
          <w:lang w:eastAsia="ru-RU"/>
        </w:rPr>
        <w:t>основной образовательной программы: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1. 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культурой). Осознанное, уважительное и доброжелательное отношение к культуре народов России и народов мира.</w:t>
      </w:r>
    </w:p>
    <w:p w:rsid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3</w:t>
      </w:r>
      <w:r w:rsidR="00A3557B">
        <w:rPr>
          <w:rFonts w:ascii="Times New Roman" w:eastAsia="Calibri" w:hAnsi="Times New Roman" w:cs="Times New Roman"/>
          <w:sz w:val="24"/>
          <w:szCs w:val="24"/>
        </w:rPr>
        <w:t>.</w:t>
      </w:r>
      <w:r w:rsidRPr="00D263B8">
        <w:rPr>
          <w:rFonts w:ascii="Times New Roman" w:eastAsia="Calibri" w:hAnsi="Times New Roman" w:cs="Times New Roman"/>
          <w:sz w:val="24"/>
          <w:szCs w:val="24"/>
        </w:rPr>
        <w:t>Сформированность отв</w:t>
      </w:r>
      <w:r>
        <w:rPr>
          <w:rFonts w:ascii="Times New Roman" w:eastAsia="Calibri" w:hAnsi="Times New Roman" w:cs="Times New Roman"/>
          <w:sz w:val="24"/>
          <w:szCs w:val="24"/>
        </w:rPr>
        <w:t>етственного отношения к учению.</w:t>
      </w:r>
    </w:p>
    <w:p w:rsidR="00D263B8" w:rsidRPr="00D263B8" w:rsidRDefault="00A3557B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</w:t>
      </w:r>
      <w:r w:rsidR="00D263B8" w:rsidRPr="00D263B8">
        <w:rPr>
          <w:rFonts w:ascii="Times New Roman" w:eastAsia="Calibri" w:hAnsi="Times New Roman" w:cs="Times New Roman"/>
          <w:sz w:val="24"/>
          <w:szCs w:val="24"/>
        </w:rPr>
        <w:t>Сформированность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5. Осознанное, уважительное и доброжелательное отношение к другому человеку, его мнению, культуре. Готовность и способность вести диалог с другими людьми и достигать в нем взаимопонимания </w:t>
      </w:r>
    </w:p>
    <w:p w:rsidR="00D263B8" w:rsidRPr="00D263B8" w:rsidRDefault="00A3557B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="00D263B8" w:rsidRPr="00D263B8">
        <w:rPr>
          <w:rFonts w:ascii="Times New Roman" w:eastAsia="Calibri" w:hAnsi="Times New Roman" w:cs="Times New Roman"/>
          <w:sz w:val="24"/>
          <w:szCs w:val="24"/>
        </w:rPr>
        <w:t>. Развитость эстетического сознания через освоение художественного наследия народов России и мира, творческой деяте</w:t>
      </w:r>
      <w:r>
        <w:rPr>
          <w:rFonts w:ascii="Times New Roman" w:eastAsia="Calibri" w:hAnsi="Times New Roman" w:cs="Times New Roman"/>
          <w:sz w:val="24"/>
          <w:szCs w:val="24"/>
        </w:rPr>
        <w:t>льности эстетического характера.</w:t>
      </w:r>
    </w:p>
    <w:p w:rsidR="00D263B8" w:rsidRPr="00D263B8" w:rsidRDefault="00D263B8" w:rsidP="00D263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26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D26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результаты </w:t>
      </w:r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характеризуют уровень </w:t>
      </w:r>
      <w:proofErr w:type="spellStart"/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универсальных учебных действий учащихся, проявляющихся в познавательной и практической деятельности: </w:t>
      </w:r>
    </w:p>
    <w:p w:rsidR="00D263B8" w:rsidRPr="00D263B8" w:rsidRDefault="00D263B8" w:rsidP="00D263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Регулятивные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lightGray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D263B8" w:rsidRP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</w:t>
      </w:r>
      <w:r>
        <w:rPr>
          <w:rFonts w:ascii="Times New Roman" w:eastAsia="Calibri" w:hAnsi="Times New Roman" w:cs="Times New Roman"/>
          <w:sz w:val="24"/>
          <w:szCs w:val="24"/>
        </w:rPr>
        <w:t>процессе достижения результата.</w:t>
      </w:r>
    </w:p>
    <w:p w:rsid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203D27" w:rsidRPr="00203D27" w:rsidRDefault="00203D27" w:rsidP="00203D27">
      <w:pPr>
        <w:pStyle w:val="a4"/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203D27">
        <w:rPr>
          <w:rFonts w:ascii="Times New Roman" w:eastAsia="Calibri" w:hAnsi="Times New Roman" w:cs="Times New Roman"/>
        </w:rPr>
        <w:t xml:space="preserve"> 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203D27" w:rsidRPr="00D263B8" w:rsidRDefault="00203D27" w:rsidP="00203D27">
      <w:pPr>
        <w:widowControl w:val="0"/>
        <w:tabs>
          <w:tab w:val="left" w:pos="1134"/>
        </w:tabs>
        <w:spacing w:after="0" w:line="240" w:lineRule="auto"/>
        <w:ind w:left="135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63B8" w:rsidRPr="00D263B8" w:rsidRDefault="00D263B8" w:rsidP="00D263B8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Познавательные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делать выводы.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Развитие мотивации к овладению культурой активного использования словарей и других поисковых систем. </w:t>
      </w:r>
    </w:p>
    <w:p w:rsidR="00D263B8" w:rsidRPr="00D263B8" w:rsidRDefault="00D263B8" w:rsidP="00D263B8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63B8">
        <w:rPr>
          <w:rFonts w:ascii="Times New Roman" w:eastAsia="Calibri" w:hAnsi="Times New Roman" w:cs="Times New Roman"/>
          <w:sz w:val="24"/>
          <w:szCs w:val="24"/>
          <w:lang w:eastAsia="ru-RU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Pr="00D263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</w:t>
      </w:r>
      <w:r>
        <w:rPr>
          <w:rFonts w:ascii="Times New Roman" w:eastAsia="Calibri" w:hAnsi="Times New Roman" w:cs="Times New Roman"/>
          <w:sz w:val="24"/>
          <w:szCs w:val="24"/>
        </w:rPr>
        <w:t>ение устной и письменной речью.</w:t>
      </w:r>
    </w:p>
    <w:p w:rsidR="00203D27" w:rsidRDefault="00203D27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522058" w:rsidRDefault="00522058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522058" w:rsidRDefault="00522058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D263B8" w:rsidRPr="00D263B8" w:rsidRDefault="00D263B8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lastRenderedPageBreak/>
        <w:t>Предметные результаты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:</w:t>
      </w:r>
    </w:p>
    <w:p w:rsidR="00B003D2" w:rsidRPr="00B003D2" w:rsidRDefault="00B003D2" w:rsidP="00B003D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B003D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нание репертуара для баяна, включающего  произведения разных стилей и жанров (полифонические произведения, крупная форма,  пьесы, этюды) в соответствии с программными требованиями;</w:t>
      </w:r>
    </w:p>
    <w:p w:rsidR="00B003D2" w:rsidRPr="00B003D2" w:rsidRDefault="00B003D2" w:rsidP="00B003D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003D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художественно-исполнительских возможностей баяна;</w:t>
      </w:r>
    </w:p>
    <w:p w:rsidR="00B003D2" w:rsidRPr="00B003D2" w:rsidRDefault="00B003D2" w:rsidP="00B003D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003D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профессиональной терминологии;</w:t>
      </w:r>
    </w:p>
    <w:p w:rsidR="00B003D2" w:rsidRPr="00B003D2" w:rsidRDefault="00B003D2" w:rsidP="00B003D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003D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умений по чтению с листа несложных музыкальных произведений;</w:t>
      </w:r>
    </w:p>
    <w:p w:rsidR="00B003D2" w:rsidRPr="00B003D2" w:rsidRDefault="00B003D2" w:rsidP="00B003D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003D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слухового контроля, умение управлять процессом исполнения музыкального произведения;</w:t>
      </w:r>
    </w:p>
    <w:p w:rsidR="00B003D2" w:rsidRPr="00B003D2" w:rsidRDefault="00B003D2" w:rsidP="00B003D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003D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по использованию музыкально-исполнительских средств выразительности, выполнению анализа исполняемых произведений, владения различными видами техники исполнительства, использования художественно оправданных технических приемов;</w:t>
      </w:r>
    </w:p>
    <w:p w:rsidR="00B003D2" w:rsidRPr="00B003D2" w:rsidRDefault="00B003D2" w:rsidP="00B003D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003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навыков </w:t>
      </w:r>
      <w:proofErr w:type="spellStart"/>
      <w:r w:rsidRPr="00B003D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репетиционно</w:t>
      </w:r>
      <w:proofErr w:type="spellEnd"/>
      <w:r w:rsidRPr="00B003D2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-концертной работы в качестве солиста.</w:t>
      </w:r>
    </w:p>
    <w:p w:rsidR="00A3557B" w:rsidRDefault="00A3557B" w:rsidP="00D263B8">
      <w:pPr>
        <w:keepNext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bidi="en-US"/>
        </w:rPr>
      </w:pPr>
    </w:p>
    <w:p w:rsidR="00D263B8" w:rsidRPr="00D263B8" w:rsidRDefault="00D263B8" w:rsidP="00D263B8">
      <w:pPr>
        <w:keepNext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55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2. Учебно-тематический план</w:t>
      </w:r>
    </w:p>
    <w:tbl>
      <w:tblPr>
        <w:tblStyle w:val="184"/>
        <w:tblW w:w="10207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568"/>
        <w:gridCol w:w="3969"/>
        <w:gridCol w:w="851"/>
        <w:gridCol w:w="850"/>
        <w:gridCol w:w="992"/>
        <w:gridCol w:w="1560"/>
        <w:gridCol w:w="1417"/>
      </w:tblGrid>
      <w:tr w:rsidR="0099044B" w:rsidRPr="0099044B" w:rsidTr="002E2E96">
        <w:tc>
          <w:tcPr>
            <w:tcW w:w="568" w:type="dxa"/>
            <w:vMerge w:val="restart"/>
          </w:tcPr>
          <w:p w:rsidR="0099044B" w:rsidRPr="0099044B" w:rsidRDefault="0099044B" w:rsidP="0099044B">
            <w:pPr>
              <w:jc w:val="center"/>
              <w:rPr>
                <w:b/>
                <w:sz w:val="24"/>
                <w:szCs w:val="24"/>
              </w:rPr>
            </w:pPr>
            <w:r w:rsidRPr="0099044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969" w:type="dxa"/>
            <w:vMerge w:val="restart"/>
          </w:tcPr>
          <w:p w:rsidR="0099044B" w:rsidRPr="0099044B" w:rsidRDefault="0099044B" w:rsidP="0099044B">
            <w:pPr>
              <w:jc w:val="center"/>
              <w:rPr>
                <w:b/>
                <w:sz w:val="24"/>
                <w:szCs w:val="24"/>
              </w:rPr>
            </w:pPr>
            <w:r w:rsidRPr="0099044B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693" w:type="dxa"/>
            <w:gridSpan w:val="3"/>
          </w:tcPr>
          <w:p w:rsidR="0099044B" w:rsidRPr="0099044B" w:rsidRDefault="0099044B" w:rsidP="0099044B">
            <w:pPr>
              <w:jc w:val="center"/>
              <w:rPr>
                <w:b/>
                <w:sz w:val="24"/>
                <w:szCs w:val="24"/>
              </w:rPr>
            </w:pPr>
            <w:r w:rsidRPr="0099044B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60" w:type="dxa"/>
            <w:vMerge w:val="restart"/>
          </w:tcPr>
          <w:p w:rsidR="0099044B" w:rsidRPr="0099044B" w:rsidRDefault="0099044B" w:rsidP="0099044B">
            <w:pPr>
              <w:jc w:val="center"/>
              <w:rPr>
                <w:b/>
                <w:sz w:val="24"/>
                <w:szCs w:val="24"/>
              </w:rPr>
            </w:pPr>
            <w:r w:rsidRPr="0099044B">
              <w:rPr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417" w:type="dxa"/>
            <w:vMerge w:val="restart"/>
          </w:tcPr>
          <w:p w:rsidR="0099044B" w:rsidRPr="0099044B" w:rsidRDefault="0099044B" w:rsidP="0099044B">
            <w:pPr>
              <w:jc w:val="center"/>
              <w:rPr>
                <w:b/>
                <w:sz w:val="24"/>
                <w:szCs w:val="24"/>
              </w:rPr>
            </w:pPr>
            <w:r w:rsidRPr="0099044B">
              <w:rPr>
                <w:b/>
                <w:sz w:val="24"/>
                <w:szCs w:val="24"/>
              </w:rPr>
              <w:t>Формы аттестации</w:t>
            </w:r>
          </w:p>
        </w:tc>
      </w:tr>
      <w:tr w:rsidR="0099044B" w:rsidRPr="0099044B" w:rsidTr="002E2E96">
        <w:tc>
          <w:tcPr>
            <w:tcW w:w="568" w:type="dxa"/>
            <w:vMerge/>
          </w:tcPr>
          <w:p w:rsidR="0099044B" w:rsidRPr="0099044B" w:rsidRDefault="0099044B" w:rsidP="009904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99044B" w:rsidRPr="0099044B" w:rsidRDefault="0099044B" w:rsidP="009904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99044B" w:rsidRPr="0099044B" w:rsidRDefault="0099044B" w:rsidP="0099044B">
            <w:pPr>
              <w:jc w:val="center"/>
              <w:rPr>
                <w:b/>
                <w:sz w:val="24"/>
                <w:szCs w:val="24"/>
              </w:rPr>
            </w:pPr>
            <w:r w:rsidRPr="0099044B">
              <w:rPr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850" w:type="dxa"/>
          </w:tcPr>
          <w:p w:rsidR="0099044B" w:rsidRPr="0099044B" w:rsidRDefault="0099044B" w:rsidP="0099044B">
            <w:pPr>
              <w:jc w:val="center"/>
              <w:rPr>
                <w:b/>
                <w:sz w:val="24"/>
                <w:szCs w:val="24"/>
              </w:rPr>
            </w:pPr>
            <w:r w:rsidRPr="0099044B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992" w:type="dxa"/>
          </w:tcPr>
          <w:p w:rsidR="0099044B" w:rsidRPr="0099044B" w:rsidRDefault="0099044B" w:rsidP="0099044B">
            <w:pPr>
              <w:jc w:val="center"/>
              <w:rPr>
                <w:b/>
                <w:sz w:val="24"/>
                <w:szCs w:val="24"/>
              </w:rPr>
            </w:pPr>
            <w:r w:rsidRPr="0099044B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560" w:type="dxa"/>
            <w:vMerge/>
          </w:tcPr>
          <w:p w:rsidR="0099044B" w:rsidRPr="0099044B" w:rsidRDefault="0099044B" w:rsidP="009904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99044B" w:rsidRPr="0099044B" w:rsidRDefault="0099044B" w:rsidP="0099044B">
            <w:pPr>
              <w:jc w:val="center"/>
              <w:rPr>
                <w:sz w:val="24"/>
                <w:szCs w:val="24"/>
              </w:rPr>
            </w:pPr>
          </w:p>
        </w:tc>
      </w:tr>
      <w:tr w:rsidR="0099044B" w:rsidRPr="0099044B" w:rsidTr="002E2E96">
        <w:tc>
          <w:tcPr>
            <w:tcW w:w="568" w:type="dxa"/>
          </w:tcPr>
          <w:p w:rsidR="0099044B" w:rsidRPr="0099044B" w:rsidRDefault="0099044B" w:rsidP="0099044B">
            <w:pPr>
              <w:jc w:val="center"/>
              <w:rPr>
                <w:sz w:val="24"/>
                <w:szCs w:val="24"/>
              </w:rPr>
            </w:pPr>
            <w:r w:rsidRPr="0099044B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99044B" w:rsidRPr="0099044B" w:rsidRDefault="0099044B" w:rsidP="0099044B">
            <w:pPr>
              <w:widowControl w:val="0"/>
              <w:autoSpaceDE w:val="0"/>
              <w:autoSpaceDN w:val="0"/>
              <w:rPr>
                <w:sz w:val="24"/>
                <w:szCs w:val="24"/>
                <w:lang w:bidi="ru-RU"/>
              </w:rPr>
            </w:pPr>
            <w:r w:rsidRPr="0099044B">
              <w:rPr>
                <w:sz w:val="24"/>
                <w:szCs w:val="24"/>
                <w:lang w:bidi="ru-RU"/>
              </w:rPr>
              <w:t xml:space="preserve">Дальнейшее формирование и закрепление навыков </w:t>
            </w:r>
            <w:proofErr w:type="spellStart"/>
            <w:r w:rsidRPr="0099044B">
              <w:rPr>
                <w:sz w:val="24"/>
                <w:szCs w:val="24"/>
                <w:lang w:bidi="ru-RU"/>
              </w:rPr>
              <w:t>звукоизвлечения</w:t>
            </w:r>
            <w:proofErr w:type="spellEnd"/>
            <w:r w:rsidRPr="0099044B">
              <w:rPr>
                <w:sz w:val="24"/>
                <w:szCs w:val="24"/>
                <w:lang w:bidi="ru-RU"/>
              </w:rPr>
              <w:t xml:space="preserve"> и </w:t>
            </w:r>
            <w:proofErr w:type="spellStart"/>
            <w:r w:rsidRPr="0099044B">
              <w:rPr>
                <w:sz w:val="24"/>
                <w:szCs w:val="24"/>
                <w:lang w:bidi="ru-RU"/>
              </w:rPr>
              <w:t>меховедения</w:t>
            </w:r>
            <w:proofErr w:type="spellEnd"/>
            <w:r w:rsidRPr="0099044B">
              <w:rPr>
                <w:sz w:val="24"/>
                <w:szCs w:val="24"/>
                <w:lang w:bidi="ru-RU"/>
              </w:rPr>
              <w:t xml:space="preserve">. </w:t>
            </w:r>
          </w:p>
        </w:tc>
        <w:tc>
          <w:tcPr>
            <w:tcW w:w="851" w:type="dxa"/>
          </w:tcPr>
          <w:p w:rsidR="0099044B" w:rsidRPr="0099044B" w:rsidRDefault="0099044B" w:rsidP="0099044B">
            <w:pPr>
              <w:widowControl w:val="0"/>
              <w:autoSpaceDE w:val="0"/>
              <w:autoSpaceDN w:val="0"/>
              <w:ind w:left="10"/>
              <w:jc w:val="center"/>
              <w:rPr>
                <w:sz w:val="24"/>
                <w:szCs w:val="24"/>
                <w:lang w:bidi="ru-RU"/>
              </w:rPr>
            </w:pPr>
            <w:r w:rsidRPr="0099044B">
              <w:rPr>
                <w:sz w:val="24"/>
                <w:szCs w:val="24"/>
                <w:lang w:bidi="ru-RU"/>
              </w:rPr>
              <w:t>9</w:t>
            </w:r>
          </w:p>
        </w:tc>
        <w:tc>
          <w:tcPr>
            <w:tcW w:w="850" w:type="dxa"/>
          </w:tcPr>
          <w:p w:rsidR="0099044B" w:rsidRPr="0099044B" w:rsidRDefault="0099044B" w:rsidP="0099044B">
            <w:pPr>
              <w:jc w:val="center"/>
            </w:pPr>
            <w:r w:rsidRPr="0099044B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9044B" w:rsidRPr="0099044B" w:rsidRDefault="0099044B" w:rsidP="0099044B">
            <w:pPr>
              <w:jc w:val="center"/>
              <w:rPr>
                <w:sz w:val="24"/>
                <w:szCs w:val="24"/>
              </w:rPr>
            </w:pPr>
            <w:r w:rsidRPr="0099044B">
              <w:rPr>
                <w:sz w:val="24"/>
                <w:szCs w:val="24"/>
              </w:rPr>
              <w:t>8</w:t>
            </w:r>
          </w:p>
        </w:tc>
        <w:tc>
          <w:tcPr>
            <w:tcW w:w="1560" w:type="dxa"/>
            <w:vMerge w:val="restart"/>
            <w:tcBorders>
              <w:top w:val="single" w:sz="2" w:space="0" w:color="auto"/>
              <w:left w:val="single" w:sz="4" w:space="0" w:color="000000"/>
              <w:right w:val="single" w:sz="4" w:space="0" w:color="000000"/>
            </w:tcBorders>
          </w:tcPr>
          <w:p w:rsidR="0099044B" w:rsidRPr="0099044B" w:rsidRDefault="0099044B" w:rsidP="0099044B">
            <w:pPr>
              <w:jc w:val="center"/>
              <w:rPr>
                <w:sz w:val="24"/>
                <w:szCs w:val="24"/>
              </w:rPr>
            </w:pPr>
            <w:r w:rsidRPr="0099044B">
              <w:rPr>
                <w:sz w:val="24"/>
                <w:szCs w:val="24"/>
              </w:rPr>
              <w:t>Индивидуальная</w:t>
            </w:r>
          </w:p>
        </w:tc>
        <w:tc>
          <w:tcPr>
            <w:tcW w:w="1417" w:type="dxa"/>
            <w:vMerge w:val="restart"/>
            <w:tcBorders>
              <w:top w:val="single" w:sz="2" w:space="0" w:color="auto"/>
              <w:left w:val="single" w:sz="4" w:space="0" w:color="000000"/>
              <w:right w:val="single" w:sz="4" w:space="0" w:color="000000"/>
            </w:tcBorders>
          </w:tcPr>
          <w:p w:rsidR="0099044B" w:rsidRPr="0099044B" w:rsidRDefault="0099044B" w:rsidP="0099044B">
            <w:pPr>
              <w:jc w:val="center"/>
              <w:rPr>
                <w:sz w:val="24"/>
                <w:szCs w:val="24"/>
              </w:rPr>
            </w:pPr>
            <w:r w:rsidRPr="0099044B">
              <w:rPr>
                <w:rFonts w:eastAsia="Geeza Pro"/>
                <w:sz w:val="24"/>
                <w:szCs w:val="24"/>
              </w:rPr>
              <w:t>Текущий, промежуточный, итоговый</w:t>
            </w:r>
          </w:p>
        </w:tc>
      </w:tr>
      <w:tr w:rsidR="0099044B" w:rsidRPr="0099044B" w:rsidTr="002E2E96">
        <w:tc>
          <w:tcPr>
            <w:tcW w:w="568" w:type="dxa"/>
          </w:tcPr>
          <w:p w:rsidR="0099044B" w:rsidRPr="0099044B" w:rsidRDefault="0099044B" w:rsidP="0099044B">
            <w:pPr>
              <w:jc w:val="center"/>
              <w:rPr>
                <w:sz w:val="24"/>
                <w:szCs w:val="24"/>
              </w:rPr>
            </w:pPr>
            <w:r w:rsidRPr="0099044B">
              <w:rPr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99044B" w:rsidRPr="0099044B" w:rsidRDefault="0099044B" w:rsidP="0099044B">
            <w:pPr>
              <w:widowControl w:val="0"/>
              <w:autoSpaceDE w:val="0"/>
              <w:autoSpaceDN w:val="0"/>
              <w:rPr>
                <w:sz w:val="24"/>
                <w:szCs w:val="24"/>
                <w:lang w:bidi="ru-RU"/>
              </w:rPr>
            </w:pPr>
            <w:r w:rsidRPr="0099044B">
              <w:rPr>
                <w:sz w:val="24"/>
                <w:szCs w:val="24"/>
                <w:lang w:bidi="ru-RU"/>
              </w:rPr>
              <w:t>Усвоение аппликатурных приёмов, методов позиционной игры. Работа над упражнениями для технического развития. Развитие аппликатурной грамотности</w:t>
            </w:r>
          </w:p>
        </w:tc>
        <w:tc>
          <w:tcPr>
            <w:tcW w:w="851" w:type="dxa"/>
          </w:tcPr>
          <w:p w:rsidR="0099044B" w:rsidRPr="0099044B" w:rsidRDefault="0099044B" w:rsidP="0099044B">
            <w:pPr>
              <w:widowControl w:val="0"/>
              <w:autoSpaceDE w:val="0"/>
              <w:autoSpaceDN w:val="0"/>
              <w:ind w:left="10"/>
              <w:jc w:val="center"/>
              <w:rPr>
                <w:sz w:val="24"/>
                <w:szCs w:val="24"/>
                <w:lang w:bidi="ru-RU"/>
              </w:rPr>
            </w:pPr>
            <w:r w:rsidRPr="0099044B">
              <w:rPr>
                <w:sz w:val="24"/>
                <w:szCs w:val="24"/>
                <w:lang w:bidi="ru-RU"/>
              </w:rPr>
              <w:t>9</w:t>
            </w:r>
          </w:p>
        </w:tc>
        <w:tc>
          <w:tcPr>
            <w:tcW w:w="850" w:type="dxa"/>
          </w:tcPr>
          <w:p w:rsidR="0099044B" w:rsidRPr="0099044B" w:rsidRDefault="0099044B" w:rsidP="0099044B">
            <w:pPr>
              <w:jc w:val="center"/>
            </w:pPr>
            <w:r w:rsidRPr="0099044B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9044B" w:rsidRPr="0099044B" w:rsidRDefault="0099044B" w:rsidP="0099044B">
            <w:pPr>
              <w:jc w:val="center"/>
              <w:rPr>
                <w:sz w:val="24"/>
                <w:szCs w:val="24"/>
              </w:rPr>
            </w:pPr>
            <w:r w:rsidRPr="0099044B">
              <w:rPr>
                <w:sz w:val="24"/>
                <w:szCs w:val="24"/>
              </w:rPr>
              <w:t>8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044B" w:rsidRPr="0099044B" w:rsidRDefault="0099044B" w:rsidP="009904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044B" w:rsidRPr="0099044B" w:rsidRDefault="0099044B" w:rsidP="0099044B">
            <w:pPr>
              <w:jc w:val="center"/>
              <w:rPr>
                <w:sz w:val="24"/>
                <w:szCs w:val="24"/>
              </w:rPr>
            </w:pPr>
          </w:p>
        </w:tc>
      </w:tr>
      <w:tr w:rsidR="0099044B" w:rsidRPr="0099044B" w:rsidTr="002E2E96">
        <w:tc>
          <w:tcPr>
            <w:tcW w:w="568" w:type="dxa"/>
          </w:tcPr>
          <w:p w:rsidR="0099044B" w:rsidRPr="0099044B" w:rsidRDefault="0099044B" w:rsidP="0099044B">
            <w:pPr>
              <w:jc w:val="center"/>
              <w:rPr>
                <w:sz w:val="24"/>
                <w:szCs w:val="24"/>
              </w:rPr>
            </w:pPr>
            <w:r w:rsidRPr="0099044B">
              <w:rPr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99044B" w:rsidRPr="0099044B" w:rsidRDefault="0099044B" w:rsidP="0099044B">
            <w:pPr>
              <w:widowControl w:val="0"/>
              <w:autoSpaceDE w:val="0"/>
              <w:autoSpaceDN w:val="0"/>
              <w:ind w:right="166"/>
              <w:rPr>
                <w:sz w:val="24"/>
                <w:szCs w:val="24"/>
                <w:lang w:bidi="ru-RU"/>
              </w:rPr>
            </w:pPr>
            <w:r w:rsidRPr="0099044B">
              <w:rPr>
                <w:sz w:val="24"/>
                <w:szCs w:val="24"/>
                <w:lang w:bidi="ru-RU"/>
              </w:rPr>
              <w:t>Работа над полифоническими произведениями. Воспитание умения слышать многоплановость, одновременно развивающихся мелодических линий и нескольких голосов полифонических произведениях.</w:t>
            </w:r>
            <w:r w:rsidRPr="0099044B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99044B" w:rsidRPr="0099044B" w:rsidRDefault="0099044B" w:rsidP="0099044B">
            <w:pPr>
              <w:widowControl w:val="0"/>
              <w:autoSpaceDE w:val="0"/>
              <w:autoSpaceDN w:val="0"/>
              <w:ind w:left="10"/>
              <w:jc w:val="center"/>
              <w:rPr>
                <w:sz w:val="24"/>
                <w:szCs w:val="24"/>
                <w:lang w:bidi="ru-RU"/>
              </w:rPr>
            </w:pPr>
            <w:r w:rsidRPr="0099044B">
              <w:rPr>
                <w:sz w:val="24"/>
                <w:szCs w:val="24"/>
                <w:lang w:bidi="ru-RU"/>
              </w:rPr>
              <w:t>14</w:t>
            </w:r>
          </w:p>
        </w:tc>
        <w:tc>
          <w:tcPr>
            <w:tcW w:w="850" w:type="dxa"/>
          </w:tcPr>
          <w:p w:rsidR="0099044B" w:rsidRPr="0099044B" w:rsidRDefault="0099044B" w:rsidP="0099044B">
            <w:pPr>
              <w:jc w:val="center"/>
            </w:pPr>
            <w:r w:rsidRPr="0099044B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99044B" w:rsidRPr="0099044B" w:rsidRDefault="0099044B" w:rsidP="0099044B">
            <w:pPr>
              <w:jc w:val="center"/>
              <w:rPr>
                <w:sz w:val="24"/>
                <w:szCs w:val="24"/>
              </w:rPr>
            </w:pPr>
            <w:r w:rsidRPr="0099044B">
              <w:rPr>
                <w:sz w:val="24"/>
                <w:szCs w:val="24"/>
              </w:rPr>
              <w:t>11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044B" w:rsidRPr="0099044B" w:rsidRDefault="0099044B" w:rsidP="009904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044B" w:rsidRPr="0099044B" w:rsidRDefault="0099044B" w:rsidP="0099044B">
            <w:pPr>
              <w:jc w:val="center"/>
              <w:rPr>
                <w:sz w:val="24"/>
                <w:szCs w:val="24"/>
              </w:rPr>
            </w:pPr>
          </w:p>
        </w:tc>
      </w:tr>
      <w:tr w:rsidR="0099044B" w:rsidRPr="0099044B" w:rsidTr="002E2E96">
        <w:tc>
          <w:tcPr>
            <w:tcW w:w="568" w:type="dxa"/>
          </w:tcPr>
          <w:p w:rsidR="0099044B" w:rsidRPr="0099044B" w:rsidRDefault="0099044B" w:rsidP="0099044B">
            <w:pPr>
              <w:jc w:val="center"/>
              <w:rPr>
                <w:sz w:val="24"/>
                <w:szCs w:val="24"/>
              </w:rPr>
            </w:pPr>
            <w:r w:rsidRPr="0099044B">
              <w:rPr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99044B" w:rsidRPr="0099044B" w:rsidRDefault="0099044B" w:rsidP="0099044B">
            <w:pPr>
              <w:widowControl w:val="0"/>
              <w:autoSpaceDE w:val="0"/>
              <w:autoSpaceDN w:val="0"/>
              <w:rPr>
                <w:sz w:val="24"/>
                <w:szCs w:val="24"/>
                <w:lang w:bidi="ru-RU"/>
              </w:rPr>
            </w:pPr>
            <w:r w:rsidRPr="0099044B">
              <w:rPr>
                <w:sz w:val="24"/>
                <w:szCs w:val="24"/>
                <w:lang w:bidi="ru-RU"/>
              </w:rPr>
              <w:t>Работа над виртуозными произведениями</w:t>
            </w:r>
          </w:p>
        </w:tc>
        <w:tc>
          <w:tcPr>
            <w:tcW w:w="851" w:type="dxa"/>
          </w:tcPr>
          <w:p w:rsidR="0099044B" w:rsidRPr="0099044B" w:rsidRDefault="0099044B" w:rsidP="0099044B">
            <w:pPr>
              <w:widowControl w:val="0"/>
              <w:autoSpaceDE w:val="0"/>
              <w:autoSpaceDN w:val="0"/>
              <w:ind w:left="10"/>
              <w:jc w:val="center"/>
              <w:rPr>
                <w:sz w:val="24"/>
                <w:szCs w:val="24"/>
                <w:lang w:bidi="ru-RU"/>
              </w:rPr>
            </w:pPr>
            <w:r w:rsidRPr="0099044B">
              <w:rPr>
                <w:sz w:val="24"/>
                <w:szCs w:val="24"/>
                <w:lang w:bidi="ru-RU"/>
              </w:rPr>
              <w:t>14</w:t>
            </w:r>
          </w:p>
        </w:tc>
        <w:tc>
          <w:tcPr>
            <w:tcW w:w="850" w:type="dxa"/>
          </w:tcPr>
          <w:p w:rsidR="0099044B" w:rsidRPr="0099044B" w:rsidRDefault="0099044B" w:rsidP="0099044B">
            <w:pPr>
              <w:jc w:val="center"/>
            </w:pPr>
            <w:r w:rsidRPr="0099044B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99044B" w:rsidRPr="0099044B" w:rsidRDefault="0099044B" w:rsidP="0099044B">
            <w:pPr>
              <w:jc w:val="center"/>
              <w:rPr>
                <w:sz w:val="24"/>
                <w:szCs w:val="24"/>
              </w:rPr>
            </w:pPr>
            <w:r w:rsidRPr="0099044B">
              <w:rPr>
                <w:sz w:val="24"/>
                <w:szCs w:val="24"/>
              </w:rPr>
              <w:t>11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044B" w:rsidRPr="0099044B" w:rsidRDefault="0099044B" w:rsidP="009904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044B" w:rsidRPr="0099044B" w:rsidRDefault="0099044B" w:rsidP="0099044B">
            <w:pPr>
              <w:jc w:val="center"/>
              <w:rPr>
                <w:sz w:val="24"/>
                <w:szCs w:val="24"/>
              </w:rPr>
            </w:pPr>
          </w:p>
        </w:tc>
      </w:tr>
      <w:tr w:rsidR="0099044B" w:rsidRPr="0099044B" w:rsidTr="002E2E96">
        <w:tc>
          <w:tcPr>
            <w:tcW w:w="568" w:type="dxa"/>
          </w:tcPr>
          <w:p w:rsidR="0099044B" w:rsidRPr="0099044B" w:rsidRDefault="0099044B" w:rsidP="0099044B">
            <w:pPr>
              <w:jc w:val="center"/>
              <w:rPr>
                <w:sz w:val="24"/>
                <w:szCs w:val="24"/>
              </w:rPr>
            </w:pPr>
            <w:r w:rsidRPr="0099044B">
              <w:rPr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99044B" w:rsidRPr="0099044B" w:rsidRDefault="0099044B" w:rsidP="0099044B">
            <w:pPr>
              <w:widowControl w:val="0"/>
              <w:autoSpaceDE w:val="0"/>
              <w:autoSpaceDN w:val="0"/>
              <w:rPr>
                <w:sz w:val="24"/>
                <w:szCs w:val="24"/>
                <w:lang w:bidi="ru-RU"/>
              </w:rPr>
            </w:pPr>
            <w:r w:rsidRPr="0099044B">
              <w:rPr>
                <w:sz w:val="24"/>
                <w:szCs w:val="24"/>
                <w:lang w:bidi="ru-RU"/>
              </w:rPr>
              <w:t>Работа над осмыслением технических и музыкальных задач исполняемых произведений.</w:t>
            </w:r>
          </w:p>
        </w:tc>
        <w:tc>
          <w:tcPr>
            <w:tcW w:w="851" w:type="dxa"/>
          </w:tcPr>
          <w:p w:rsidR="0099044B" w:rsidRPr="0099044B" w:rsidRDefault="0099044B" w:rsidP="0099044B">
            <w:pPr>
              <w:widowControl w:val="0"/>
              <w:autoSpaceDE w:val="0"/>
              <w:autoSpaceDN w:val="0"/>
              <w:ind w:left="10"/>
              <w:jc w:val="center"/>
              <w:rPr>
                <w:sz w:val="24"/>
                <w:szCs w:val="24"/>
                <w:lang w:bidi="ru-RU"/>
              </w:rPr>
            </w:pPr>
            <w:r w:rsidRPr="0099044B">
              <w:rPr>
                <w:sz w:val="24"/>
                <w:szCs w:val="24"/>
                <w:lang w:bidi="ru-RU"/>
              </w:rPr>
              <w:t>10</w:t>
            </w:r>
          </w:p>
        </w:tc>
        <w:tc>
          <w:tcPr>
            <w:tcW w:w="850" w:type="dxa"/>
          </w:tcPr>
          <w:p w:rsidR="0099044B" w:rsidRPr="0099044B" w:rsidRDefault="0099044B" w:rsidP="0099044B">
            <w:pPr>
              <w:jc w:val="center"/>
            </w:pPr>
            <w:r w:rsidRPr="0099044B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99044B" w:rsidRPr="0099044B" w:rsidRDefault="0099044B" w:rsidP="0099044B">
            <w:pPr>
              <w:jc w:val="center"/>
              <w:rPr>
                <w:sz w:val="24"/>
                <w:szCs w:val="24"/>
              </w:rPr>
            </w:pPr>
            <w:r w:rsidRPr="0099044B">
              <w:rPr>
                <w:sz w:val="24"/>
                <w:szCs w:val="24"/>
              </w:rPr>
              <w:t>8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044B" w:rsidRPr="0099044B" w:rsidRDefault="0099044B" w:rsidP="009904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044B" w:rsidRPr="0099044B" w:rsidRDefault="0099044B" w:rsidP="0099044B">
            <w:pPr>
              <w:jc w:val="center"/>
              <w:rPr>
                <w:sz w:val="24"/>
                <w:szCs w:val="24"/>
              </w:rPr>
            </w:pPr>
          </w:p>
        </w:tc>
      </w:tr>
      <w:tr w:rsidR="0099044B" w:rsidRPr="0099044B" w:rsidTr="002E2E96">
        <w:tc>
          <w:tcPr>
            <w:tcW w:w="568" w:type="dxa"/>
          </w:tcPr>
          <w:p w:rsidR="0099044B" w:rsidRPr="0099044B" w:rsidRDefault="0099044B" w:rsidP="0099044B">
            <w:pPr>
              <w:jc w:val="center"/>
              <w:rPr>
                <w:sz w:val="24"/>
                <w:szCs w:val="24"/>
              </w:rPr>
            </w:pPr>
            <w:r w:rsidRPr="0099044B">
              <w:rPr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99044B" w:rsidRPr="0099044B" w:rsidRDefault="0099044B" w:rsidP="0099044B">
            <w:pPr>
              <w:widowControl w:val="0"/>
              <w:autoSpaceDE w:val="0"/>
              <w:autoSpaceDN w:val="0"/>
              <w:rPr>
                <w:sz w:val="24"/>
                <w:szCs w:val="24"/>
                <w:lang w:bidi="ru-RU"/>
              </w:rPr>
            </w:pPr>
            <w:r w:rsidRPr="0099044B">
              <w:rPr>
                <w:sz w:val="24"/>
                <w:szCs w:val="24"/>
                <w:lang w:bidi="ru-RU"/>
              </w:rPr>
              <w:t>Работа над крупной формой. Знакомство с артикуляционными стилевыми особенностями в произведениях крупной формы.</w:t>
            </w:r>
          </w:p>
        </w:tc>
        <w:tc>
          <w:tcPr>
            <w:tcW w:w="851" w:type="dxa"/>
          </w:tcPr>
          <w:p w:rsidR="0099044B" w:rsidRPr="0099044B" w:rsidRDefault="0099044B" w:rsidP="0099044B">
            <w:pPr>
              <w:widowControl w:val="0"/>
              <w:autoSpaceDE w:val="0"/>
              <w:autoSpaceDN w:val="0"/>
              <w:ind w:left="10"/>
              <w:jc w:val="center"/>
              <w:rPr>
                <w:sz w:val="24"/>
                <w:szCs w:val="24"/>
                <w:lang w:bidi="ru-RU"/>
              </w:rPr>
            </w:pPr>
            <w:r w:rsidRPr="0099044B">
              <w:rPr>
                <w:sz w:val="24"/>
                <w:szCs w:val="24"/>
                <w:lang w:bidi="ru-RU"/>
              </w:rPr>
              <w:t>14</w:t>
            </w:r>
          </w:p>
        </w:tc>
        <w:tc>
          <w:tcPr>
            <w:tcW w:w="850" w:type="dxa"/>
          </w:tcPr>
          <w:p w:rsidR="0099044B" w:rsidRPr="0099044B" w:rsidRDefault="0099044B" w:rsidP="0099044B">
            <w:pPr>
              <w:jc w:val="center"/>
            </w:pPr>
            <w:r w:rsidRPr="0099044B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99044B" w:rsidRPr="0099044B" w:rsidRDefault="0099044B" w:rsidP="0099044B">
            <w:pPr>
              <w:jc w:val="center"/>
              <w:rPr>
                <w:sz w:val="24"/>
                <w:szCs w:val="24"/>
              </w:rPr>
            </w:pPr>
            <w:r w:rsidRPr="0099044B">
              <w:rPr>
                <w:sz w:val="24"/>
                <w:szCs w:val="24"/>
              </w:rPr>
              <w:t>11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044B" w:rsidRPr="0099044B" w:rsidRDefault="0099044B" w:rsidP="009904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044B" w:rsidRPr="0099044B" w:rsidRDefault="0099044B" w:rsidP="0099044B">
            <w:pPr>
              <w:jc w:val="center"/>
              <w:rPr>
                <w:sz w:val="24"/>
                <w:szCs w:val="24"/>
              </w:rPr>
            </w:pPr>
          </w:p>
        </w:tc>
      </w:tr>
      <w:tr w:rsidR="0099044B" w:rsidRPr="0099044B" w:rsidTr="002E2E96">
        <w:tc>
          <w:tcPr>
            <w:tcW w:w="568" w:type="dxa"/>
          </w:tcPr>
          <w:p w:rsidR="0099044B" w:rsidRPr="0099044B" w:rsidRDefault="0099044B" w:rsidP="0099044B">
            <w:pPr>
              <w:jc w:val="center"/>
              <w:rPr>
                <w:sz w:val="24"/>
                <w:szCs w:val="24"/>
              </w:rPr>
            </w:pPr>
            <w:r w:rsidRPr="0099044B">
              <w:rPr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99044B" w:rsidRPr="0099044B" w:rsidRDefault="0099044B" w:rsidP="0099044B">
            <w:pPr>
              <w:widowControl w:val="0"/>
              <w:autoSpaceDE w:val="0"/>
              <w:autoSpaceDN w:val="0"/>
              <w:ind w:right="551"/>
              <w:rPr>
                <w:sz w:val="24"/>
                <w:szCs w:val="24"/>
                <w:lang w:bidi="ru-RU"/>
              </w:rPr>
            </w:pPr>
            <w:r w:rsidRPr="0099044B">
              <w:rPr>
                <w:sz w:val="24"/>
                <w:szCs w:val="24"/>
                <w:lang w:bidi="ru-RU"/>
              </w:rPr>
              <w:t>Изучение музыкального материала. Знакомство с авторами произведений, их стилевыми особенностями. Знакомство с формой произведений и их содержанием.</w:t>
            </w:r>
          </w:p>
        </w:tc>
        <w:tc>
          <w:tcPr>
            <w:tcW w:w="851" w:type="dxa"/>
          </w:tcPr>
          <w:p w:rsidR="0099044B" w:rsidRPr="0099044B" w:rsidRDefault="0099044B" w:rsidP="0099044B">
            <w:pPr>
              <w:widowControl w:val="0"/>
              <w:autoSpaceDE w:val="0"/>
              <w:autoSpaceDN w:val="0"/>
              <w:ind w:left="10"/>
              <w:jc w:val="center"/>
              <w:rPr>
                <w:sz w:val="24"/>
                <w:szCs w:val="24"/>
                <w:lang w:bidi="ru-RU"/>
              </w:rPr>
            </w:pPr>
            <w:r w:rsidRPr="0099044B">
              <w:rPr>
                <w:sz w:val="24"/>
                <w:szCs w:val="24"/>
                <w:lang w:bidi="ru-RU"/>
              </w:rPr>
              <w:t>12</w:t>
            </w:r>
          </w:p>
        </w:tc>
        <w:tc>
          <w:tcPr>
            <w:tcW w:w="850" w:type="dxa"/>
          </w:tcPr>
          <w:p w:rsidR="0099044B" w:rsidRPr="0099044B" w:rsidRDefault="0099044B" w:rsidP="0099044B">
            <w:pPr>
              <w:jc w:val="center"/>
            </w:pPr>
            <w:r w:rsidRPr="0099044B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99044B" w:rsidRPr="0099044B" w:rsidRDefault="0099044B" w:rsidP="0099044B">
            <w:pPr>
              <w:jc w:val="center"/>
              <w:rPr>
                <w:sz w:val="24"/>
                <w:szCs w:val="24"/>
              </w:rPr>
            </w:pPr>
            <w:r w:rsidRPr="0099044B">
              <w:rPr>
                <w:sz w:val="24"/>
                <w:szCs w:val="24"/>
              </w:rPr>
              <w:t>9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044B" w:rsidRPr="0099044B" w:rsidRDefault="0099044B" w:rsidP="009904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044B" w:rsidRPr="0099044B" w:rsidRDefault="0099044B" w:rsidP="0099044B">
            <w:pPr>
              <w:jc w:val="center"/>
              <w:rPr>
                <w:sz w:val="24"/>
                <w:szCs w:val="24"/>
              </w:rPr>
            </w:pPr>
          </w:p>
        </w:tc>
      </w:tr>
      <w:tr w:rsidR="0099044B" w:rsidRPr="0099044B" w:rsidTr="002E2E96">
        <w:tc>
          <w:tcPr>
            <w:tcW w:w="568" w:type="dxa"/>
          </w:tcPr>
          <w:p w:rsidR="0099044B" w:rsidRPr="0099044B" w:rsidRDefault="0099044B" w:rsidP="0099044B">
            <w:pPr>
              <w:jc w:val="center"/>
              <w:rPr>
                <w:sz w:val="24"/>
                <w:szCs w:val="24"/>
              </w:rPr>
            </w:pPr>
            <w:r w:rsidRPr="0099044B">
              <w:rPr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99044B" w:rsidRPr="0099044B" w:rsidRDefault="0099044B" w:rsidP="0099044B">
            <w:pPr>
              <w:widowControl w:val="0"/>
              <w:autoSpaceDE w:val="0"/>
              <w:autoSpaceDN w:val="0"/>
              <w:rPr>
                <w:sz w:val="24"/>
                <w:szCs w:val="24"/>
                <w:lang w:bidi="ru-RU"/>
              </w:rPr>
            </w:pPr>
            <w:r w:rsidRPr="0099044B">
              <w:rPr>
                <w:sz w:val="24"/>
                <w:szCs w:val="24"/>
                <w:lang w:bidi="ru-RU"/>
              </w:rPr>
              <w:t xml:space="preserve">Развитие навыков чтения нот с </w:t>
            </w:r>
            <w:r w:rsidRPr="0099044B">
              <w:rPr>
                <w:sz w:val="24"/>
                <w:szCs w:val="24"/>
                <w:lang w:bidi="ru-RU"/>
              </w:rPr>
              <w:lastRenderedPageBreak/>
              <w:t>листа. Подбор по слуху.</w:t>
            </w:r>
          </w:p>
        </w:tc>
        <w:tc>
          <w:tcPr>
            <w:tcW w:w="851" w:type="dxa"/>
          </w:tcPr>
          <w:p w:rsidR="0099044B" w:rsidRPr="0099044B" w:rsidRDefault="0099044B" w:rsidP="0099044B">
            <w:pPr>
              <w:widowControl w:val="0"/>
              <w:autoSpaceDE w:val="0"/>
              <w:autoSpaceDN w:val="0"/>
              <w:ind w:left="10"/>
              <w:jc w:val="center"/>
              <w:rPr>
                <w:sz w:val="24"/>
                <w:szCs w:val="24"/>
                <w:lang w:bidi="ru-RU"/>
              </w:rPr>
            </w:pPr>
            <w:r w:rsidRPr="0099044B">
              <w:rPr>
                <w:sz w:val="24"/>
                <w:szCs w:val="24"/>
                <w:lang w:bidi="ru-RU"/>
              </w:rPr>
              <w:lastRenderedPageBreak/>
              <w:t>11</w:t>
            </w:r>
          </w:p>
        </w:tc>
        <w:tc>
          <w:tcPr>
            <w:tcW w:w="850" w:type="dxa"/>
          </w:tcPr>
          <w:p w:rsidR="0099044B" w:rsidRPr="0099044B" w:rsidRDefault="0099044B" w:rsidP="0099044B">
            <w:pPr>
              <w:jc w:val="center"/>
            </w:pPr>
            <w:r w:rsidRPr="0099044B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99044B" w:rsidRPr="0099044B" w:rsidRDefault="0099044B" w:rsidP="0099044B">
            <w:pPr>
              <w:jc w:val="center"/>
              <w:rPr>
                <w:sz w:val="24"/>
                <w:szCs w:val="24"/>
              </w:rPr>
            </w:pPr>
            <w:r w:rsidRPr="0099044B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044B" w:rsidRPr="0099044B" w:rsidRDefault="0099044B" w:rsidP="009904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044B" w:rsidRPr="0099044B" w:rsidRDefault="0099044B" w:rsidP="0099044B">
            <w:pPr>
              <w:jc w:val="center"/>
              <w:rPr>
                <w:sz w:val="24"/>
                <w:szCs w:val="24"/>
              </w:rPr>
            </w:pPr>
          </w:p>
        </w:tc>
      </w:tr>
      <w:tr w:rsidR="0099044B" w:rsidRPr="0099044B" w:rsidTr="002E2E96">
        <w:tc>
          <w:tcPr>
            <w:tcW w:w="568" w:type="dxa"/>
          </w:tcPr>
          <w:p w:rsidR="0099044B" w:rsidRPr="0099044B" w:rsidRDefault="0099044B" w:rsidP="0099044B">
            <w:pPr>
              <w:jc w:val="center"/>
              <w:rPr>
                <w:sz w:val="24"/>
                <w:szCs w:val="24"/>
              </w:rPr>
            </w:pPr>
            <w:r w:rsidRPr="0099044B">
              <w:rPr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99044B" w:rsidRPr="0099044B" w:rsidRDefault="0099044B" w:rsidP="0099044B">
            <w:pPr>
              <w:widowControl w:val="0"/>
              <w:autoSpaceDE w:val="0"/>
              <w:autoSpaceDN w:val="0"/>
              <w:rPr>
                <w:sz w:val="24"/>
                <w:szCs w:val="24"/>
                <w:lang w:bidi="ru-RU"/>
              </w:rPr>
            </w:pPr>
            <w:r w:rsidRPr="0099044B">
              <w:rPr>
                <w:sz w:val="24"/>
                <w:szCs w:val="24"/>
                <w:lang w:bidi="ru-RU"/>
              </w:rPr>
              <w:t>Дальнейшее развитие навыков игры в ансамбле.</w:t>
            </w:r>
          </w:p>
        </w:tc>
        <w:tc>
          <w:tcPr>
            <w:tcW w:w="851" w:type="dxa"/>
          </w:tcPr>
          <w:p w:rsidR="0099044B" w:rsidRPr="0099044B" w:rsidRDefault="0099044B" w:rsidP="0099044B">
            <w:pPr>
              <w:widowControl w:val="0"/>
              <w:autoSpaceDE w:val="0"/>
              <w:autoSpaceDN w:val="0"/>
              <w:ind w:left="10"/>
              <w:jc w:val="center"/>
              <w:rPr>
                <w:sz w:val="24"/>
                <w:szCs w:val="24"/>
                <w:lang w:bidi="ru-RU"/>
              </w:rPr>
            </w:pPr>
            <w:r w:rsidRPr="0099044B">
              <w:rPr>
                <w:sz w:val="24"/>
                <w:szCs w:val="24"/>
                <w:lang w:bidi="ru-RU"/>
              </w:rPr>
              <w:t>12</w:t>
            </w:r>
          </w:p>
        </w:tc>
        <w:tc>
          <w:tcPr>
            <w:tcW w:w="850" w:type="dxa"/>
          </w:tcPr>
          <w:p w:rsidR="0099044B" w:rsidRPr="0099044B" w:rsidRDefault="0099044B" w:rsidP="0099044B">
            <w:pPr>
              <w:jc w:val="center"/>
              <w:rPr>
                <w:sz w:val="24"/>
                <w:szCs w:val="24"/>
              </w:rPr>
            </w:pPr>
            <w:r w:rsidRPr="0099044B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99044B" w:rsidRPr="0099044B" w:rsidRDefault="0099044B" w:rsidP="0099044B">
            <w:pPr>
              <w:jc w:val="center"/>
              <w:rPr>
                <w:sz w:val="24"/>
                <w:szCs w:val="24"/>
              </w:rPr>
            </w:pPr>
            <w:r w:rsidRPr="0099044B">
              <w:rPr>
                <w:sz w:val="24"/>
                <w:szCs w:val="24"/>
              </w:rPr>
              <w:t>11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044B" w:rsidRPr="0099044B" w:rsidRDefault="0099044B" w:rsidP="009904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044B" w:rsidRPr="0099044B" w:rsidRDefault="0099044B" w:rsidP="0099044B">
            <w:pPr>
              <w:jc w:val="center"/>
              <w:rPr>
                <w:sz w:val="24"/>
                <w:szCs w:val="24"/>
              </w:rPr>
            </w:pPr>
          </w:p>
        </w:tc>
      </w:tr>
      <w:tr w:rsidR="0099044B" w:rsidRPr="0099044B" w:rsidTr="002E2E96">
        <w:tc>
          <w:tcPr>
            <w:tcW w:w="4537" w:type="dxa"/>
            <w:gridSpan w:val="2"/>
          </w:tcPr>
          <w:p w:rsidR="0099044B" w:rsidRPr="0099044B" w:rsidRDefault="0099044B" w:rsidP="0099044B">
            <w:pPr>
              <w:rPr>
                <w:b/>
                <w:sz w:val="24"/>
                <w:szCs w:val="24"/>
              </w:rPr>
            </w:pPr>
            <w:r w:rsidRPr="0099044B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851" w:type="dxa"/>
          </w:tcPr>
          <w:p w:rsidR="0099044B" w:rsidRPr="0099044B" w:rsidRDefault="0099044B" w:rsidP="0099044B">
            <w:pPr>
              <w:jc w:val="center"/>
              <w:rPr>
                <w:b/>
                <w:sz w:val="24"/>
                <w:szCs w:val="24"/>
              </w:rPr>
            </w:pPr>
            <w:r w:rsidRPr="0099044B">
              <w:rPr>
                <w:b/>
                <w:sz w:val="24"/>
                <w:szCs w:val="24"/>
              </w:rPr>
              <w:t>105</w:t>
            </w:r>
          </w:p>
        </w:tc>
        <w:tc>
          <w:tcPr>
            <w:tcW w:w="850" w:type="dxa"/>
          </w:tcPr>
          <w:p w:rsidR="0099044B" w:rsidRPr="0099044B" w:rsidRDefault="0099044B" w:rsidP="0099044B">
            <w:pPr>
              <w:jc w:val="center"/>
              <w:rPr>
                <w:b/>
                <w:sz w:val="24"/>
                <w:szCs w:val="24"/>
              </w:rPr>
            </w:pPr>
            <w:r w:rsidRPr="0099044B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99044B" w:rsidRPr="0099044B" w:rsidRDefault="0099044B" w:rsidP="0099044B">
            <w:pPr>
              <w:jc w:val="center"/>
              <w:rPr>
                <w:b/>
                <w:sz w:val="24"/>
                <w:szCs w:val="24"/>
              </w:rPr>
            </w:pPr>
            <w:r w:rsidRPr="0099044B">
              <w:rPr>
                <w:b/>
                <w:sz w:val="24"/>
                <w:szCs w:val="24"/>
              </w:rPr>
              <w:t>87</w:t>
            </w:r>
          </w:p>
        </w:tc>
        <w:tc>
          <w:tcPr>
            <w:tcW w:w="1560" w:type="dxa"/>
          </w:tcPr>
          <w:p w:rsidR="0099044B" w:rsidRPr="0099044B" w:rsidRDefault="0099044B" w:rsidP="009904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99044B" w:rsidRPr="0099044B" w:rsidRDefault="0099044B" w:rsidP="0099044B">
            <w:pPr>
              <w:jc w:val="center"/>
              <w:rPr>
                <w:sz w:val="24"/>
                <w:szCs w:val="24"/>
              </w:rPr>
            </w:pPr>
          </w:p>
        </w:tc>
      </w:tr>
    </w:tbl>
    <w:p w:rsidR="0099044B" w:rsidRPr="0099044B" w:rsidRDefault="0099044B" w:rsidP="0099044B">
      <w:pPr>
        <w:spacing w:after="0" w:line="240" w:lineRule="auto"/>
        <w:jc w:val="center"/>
        <w:rPr>
          <w:rFonts w:ascii="Times New Roman" w:eastAsia="Calibri" w:hAnsi="Times New Roman" w:cs="Arial"/>
          <w:b/>
          <w:color w:val="000000"/>
          <w:sz w:val="24"/>
        </w:rPr>
      </w:pPr>
    </w:p>
    <w:p w:rsidR="005F20D8" w:rsidRDefault="005F20D8"/>
    <w:sectPr w:rsidR="005F2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eza Pro">
    <w:charset w:val="CC"/>
    <w:family w:val="auto"/>
    <w:pitch w:val="variable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159FA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1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2" w15:restartNumberingAfterBreak="0">
    <w:nsid w:val="59CD4E5B"/>
    <w:multiLevelType w:val="hybridMultilevel"/>
    <w:tmpl w:val="9DCE53D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3B8"/>
    <w:rsid w:val="00044AF9"/>
    <w:rsid w:val="00203D27"/>
    <w:rsid w:val="004F6F86"/>
    <w:rsid w:val="00522058"/>
    <w:rsid w:val="005F20D8"/>
    <w:rsid w:val="006E3078"/>
    <w:rsid w:val="0070102C"/>
    <w:rsid w:val="0099044B"/>
    <w:rsid w:val="00A3557B"/>
    <w:rsid w:val="00B003D2"/>
    <w:rsid w:val="00B37839"/>
    <w:rsid w:val="00D263B8"/>
    <w:rsid w:val="00DA376F"/>
    <w:rsid w:val="00DC09BF"/>
    <w:rsid w:val="00E10AE1"/>
    <w:rsid w:val="00ED1006"/>
    <w:rsid w:val="00F95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7971C7-2ABE-4F42-AD6C-95EE0E9E8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63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1"/>
    <w:qFormat/>
    <w:rsid w:val="00203D27"/>
    <w:pPr>
      <w:ind w:left="720"/>
      <w:contextualSpacing/>
    </w:pPr>
  </w:style>
  <w:style w:type="table" w:customStyle="1" w:styleId="18">
    <w:name w:val="Сетка таблицы18"/>
    <w:basedOn w:val="a1"/>
    <w:next w:val="a3"/>
    <w:rsid w:val="00044A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">
    <w:name w:val="Сетка таблицы181"/>
    <w:basedOn w:val="a1"/>
    <w:next w:val="a3"/>
    <w:rsid w:val="005220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2"/>
    <w:basedOn w:val="a1"/>
    <w:next w:val="a3"/>
    <w:rsid w:val="00B003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nhideWhenUsed/>
    <w:rsid w:val="006E3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6E3078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5">
    <w:name w:val="Абзац списка Знак"/>
    <w:link w:val="a4"/>
    <w:uiPriority w:val="1"/>
    <w:locked/>
    <w:rsid w:val="006E3078"/>
  </w:style>
  <w:style w:type="numbering" w:customStyle="1" w:styleId="1">
    <w:name w:val="Нет списка1"/>
    <w:next w:val="a2"/>
    <w:uiPriority w:val="99"/>
    <w:semiHidden/>
    <w:unhideWhenUsed/>
    <w:rsid w:val="006E3078"/>
  </w:style>
  <w:style w:type="character" w:customStyle="1" w:styleId="fontstyle01">
    <w:name w:val="fontstyle01"/>
    <w:basedOn w:val="a0"/>
    <w:rsid w:val="006E3078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6E3078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6E3078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paragraph" w:styleId="a7">
    <w:name w:val="footnote text"/>
    <w:basedOn w:val="a"/>
    <w:link w:val="a8"/>
    <w:uiPriority w:val="99"/>
    <w:semiHidden/>
    <w:rsid w:val="006E3078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6E3078"/>
    <w:rPr>
      <w:rFonts w:ascii="Calibri" w:eastAsia="Times New Roman" w:hAnsi="Calibri" w:cs="Times New Roman"/>
      <w:sz w:val="20"/>
      <w:szCs w:val="20"/>
      <w:lang w:eastAsia="ru-RU"/>
    </w:rPr>
  </w:style>
  <w:style w:type="paragraph" w:styleId="a9">
    <w:name w:val="header"/>
    <w:basedOn w:val="a"/>
    <w:link w:val="aa"/>
    <w:unhideWhenUsed/>
    <w:rsid w:val="006E3078"/>
    <w:pPr>
      <w:tabs>
        <w:tab w:val="center" w:pos="4677"/>
        <w:tab w:val="right" w:pos="9355"/>
      </w:tabs>
      <w:spacing w:after="0" w:line="240" w:lineRule="auto"/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rsid w:val="006E3078"/>
    <w:rPr>
      <w:rFonts w:ascii="Calibri" w:hAnsi="Calibri"/>
    </w:rPr>
  </w:style>
  <w:style w:type="table" w:customStyle="1" w:styleId="183">
    <w:name w:val="Сетка таблицы183"/>
    <w:basedOn w:val="a1"/>
    <w:next w:val="a3"/>
    <w:rsid w:val="006E30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4">
    <w:name w:val="Сетка таблицы184"/>
    <w:basedOn w:val="a1"/>
    <w:next w:val="a3"/>
    <w:rsid w:val="009904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7010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010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956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748</Words>
  <Characters>4269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козырева</dc:creator>
  <cp:lastModifiedBy>Виктор</cp:lastModifiedBy>
  <cp:revision>16</cp:revision>
  <cp:lastPrinted>2021-01-26T12:28:00Z</cp:lastPrinted>
  <dcterms:created xsi:type="dcterms:W3CDTF">2021-01-21T07:45:00Z</dcterms:created>
  <dcterms:modified xsi:type="dcterms:W3CDTF">2021-02-05T20:39:00Z</dcterms:modified>
</cp:coreProperties>
</file>